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285049" w14:paraId="3EDB0AB3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7F08" w14:textId="71E448EC" w:rsidR="00285049" w:rsidRDefault="00285049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bookmarkStart w:id="0" w:name="_Toc262548384"/>
            <w:r>
              <w:rPr>
                <w:rFonts w:cs="Arial"/>
                <w:b/>
                <w:sz w:val="32"/>
                <w:szCs w:val="32"/>
                <w:lang w:eastAsia="en-US"/>
              </w:rPr>
              <w:t>NVD-28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84A" w14:textId="77777777" w:rsidR="00285049" w:rsidRDefault="00285049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651E3550" w14:textId="77777777" w:rsidR="00285049" w:rsidRDefault="00285049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3460" w14:textId="77777777" w:rsidR="00285049" w:rsidRDefault="00285049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64161972" w14:textId="77777777" w:rsidR="00285049" w:rsidRDefault="00285049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90C7174" wp14:editId="7D694FF2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049" w14:paraId="0A84285F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3829" w14:textId="77777777" w:rsidR="00285049" w:rsidRDefault="00285049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2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7381" w14:textId="77777777" w:rsidR="00285049" w:rsidRDefault="00285049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0A62" w14:textId="77777777" w:rsidR="00285049" w:rsidRDefault="00285049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285049" w14:paraId="1293BED3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8507" w14:textId="77777777" w:rsidR="00285049" w:rsidRDefault="00285049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3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4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5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2015" w14:textId="16A5B9DC" w:rsidR="00285049" w:rsidRPr="004C2381" w:rsidRDefault="00285049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C2381">
              <w:rPr>
                <w:rStyle w:val="Naslov3Znak"/>
                <w:sz w:val="28"/>
                <w:szCs w:val="28"/>
              </w:rPr>
              <w:t>PREVOZNI AGREGAT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847E" w14:textId="77777777" w:rsidR="00285049" w:rsidRDefault="00285049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6BEA0EF7" w14:textId="77777777" w:rsidR="00CF01BC" w:rsidRPr="001B5261" w:rsidRDefault="00CF01BC" w:rsidP="00CF01BC">
      <w:pPr>
        <w:spacing w:line="360" w:lineRule="auto"/>
        <w:rPr>
          <w:rFonts w:ascii="Arial" w:hAnsi="Arial" w:cs="Arial"/>
          <w:b/>
        </w:rPr>
      </w:pPr>
      <w:r w:rsidRPr="001B5261">
        <w:rPr>
          <w:rFonts w:ascii="Arial" w:hAnsi="Arial" w:cs="Arial"/>
          <w:b/>
        </w:rPr>
        <w:t>1.</w:t>
      </w:r>
      <w:r w:rsidRPr="001B5261">
        <w:rPr>
          <w:rFonts w:ascii="Arial" w:hAnsi="Arial" w:cs="Arial"/>
          <w:b/>
        </w:rPr>
        <w:tab/>
        <w:t>NAMEN IN UPORABA</w:t>
      </w:r>
      <w:bookmarkEnd w:id="0"/>
    </w:p>
    <w:p w14:paraId="0D4CF7C5" w14:textId="77777777" w:rsidR="00CF01BC" w:rsidRDefault="00CF01BC" w:rsidP="00CF01BC">
      <w:pPr>
        <w:jc w:val="both"/>
        <w:rPr>
          <w:rFonts w:ascii="Arial" w:hAnsi="Arial" w:cs="Arial"/>
          <w:sz w:val="22"/>
          <w:szCs w:val="22"/>
        </w:rPr>
      </w:pPr>
      <w:r w:rsidRPr="00614ADB">
        <w:rPr>
          <w:rFonts w:ascii="Arial" w:hAnsi="Arial" w:cs="Arial"/>
          <w:sz w:val="22"/>
          <w:szCs w:val="22"/>
        </w:rPr>
        <w:t xml:space="preserve">Elektroagregat je </w:t>
      </w:r>
      <w:r>
        <w:rPr>
          <w:rFonts w:ascii="Arial" w:hAnsi="Arial" w:cs="Arial"/>
          <w:sz w:val="22"/>
          <w:szCs w:val="22"/>
        </w:rPr>
        <w:t>delovni stroj, ki zagotavlja</w:t>
      </w:r>
      <w:r w:rsidRPr="00614ADB">
        <w:rPr>
          <w:rFonts w:ascii="Arial" w:hAnsi="Arial" w:cs="Arial"/>
          <w:sz w:val="22"/>
          <w:szCs w:val="22"/>
        </w:rPr>
        <w:t xml:space="preserve"> vir </w:t>
      </w:r>
      <w:r>
        <w:rPr>
          <w:rFonts w:ascii="Arial" w:hAnsi="Arial" w:cs="Arial"/>
          <w:sz w:val="22"/>
          <w:szCs w:val="22"/>
        </w:rPr>
        <w:t xml:space="preserve">električne </w:t>
      </w:r>
      <w:r w:rsidRPr="00614ADB">
        <w:rPr>
          <w:rFonts w:ascii="Arial" w:hAnsi="Arial" w:cs="Arial"/>
          <w:sz w:val="22"/>
          <w:szCs w:val="22"/>
        </w:rPr>
        <w:t>energije</w:t>
      </w:r>
      <w:r>
        <w:rPr>
          <w:rFonts w:ascii="Arial" w:hAnsi="Arial" w:cs="Arial"/>
          <w:sz w:val="22"/>
          <w:szCs w:val="22"/>
        </w:rPr>
        <w:t>,</w:t>
      </w:r>
      <w:r w:rsidRPr="00614ADB">
        <w:rPr>
          <w:rFonts w:ascii="Arial" w:hAnsi="Arial" w:cs="Arial"/>
          <w:sz w:val="22"/>
          <w:szCs w:val="22"/>
        </w:rPr>
        <w:t xml:space="preserve"> zato je potrebno ravnati z njim kot z vsemi ostalimi viri električne energije. Pri zagotavljanju dobave električne energije v primeru večjih del na elektrodistribucijskih napravah ali </w:t>
      </w:r>
      <w:r>
        <w:rPr>
          <w:rFonts w:ascii="Arial" w:hAnsi="Arial" w:cs="Arial"/>
          <w:sz w:val="22"/>
          <w:szCs w:val="22"/>
        </w:rPr>
        <w:t xml:space="preserve">pri </w:t>
      </w:r>
      <w:r w:rsidRPr="00614ADB">
        <w:rPr>
          <w:rFonts w:ascii="Arial" w:hAnsi="Arial" w:cs="Arial"/>
          <w:sz w:val="22"/>
          <w:szCs w:val="22"/>
        </w:rPr>
        <w:t>njihovih izpad</w:t>
      </w:r>
      <w:r>
        <w:rPr>
          <w:rFonts w:ascii="Arial" w:hAnsi="Arial" w:cs="Arial"/>
          <w:sz w:val="22"/>
          <w:szCs w:val="22"/>
        </w:rPr>
        <w:t>ih</w:t>
      </w:r>
      <w:r w:rsidRPr="00614ADB">
        <w:rPr>
          <w:rFonts w:ascii="Arial" w:hAnsi="Arial" w:cs="Arial"/>
          <w:sz w:val="22"/>
          <w:szCs w:val="22"/>
        </w:rPr>
        <w:t xml:space="preserve"> iz obratovanja se uporablja elektro agregat. Pri tem </w:t>
      </w:r>
      <w:r>
        <w:rPr>
          <w:rFonts w:ascii="Arial" w:hAnsi="Arial" w:cs="Arial"/>
          <w:sz w:val="22"/>
          <w:szCs w:val="22"/>
        </w:rPr>
        <w:t>morajo</w:t>
      </w:r>
      <w:r w:rsidRPr="00614ADB">
        <w:rPr>
          <w:rFonts w:ascii="Arial" w:hAnsi="Arial" w:cs="Arial"/>
          <w:sz w:val="22"/>
          <w:szCs w:val="22"/>
        </w:rPr>
        <w:t xml:space="preserve"> upoštevati veljavne tehnične predpise in varnostna pravila za zagotovitev varnega dela tako </w:t>
      </w:r>
      <w:r>
        <w:rPr>
          <w:rFonts w:ascii="Arial" w:hAnsi="Arial" w:cs="Arial"/>
          <w:sz w:val="22"/>
          <w:szCs w:val="22"/>
        </w:rPr>
        <w:t xml:space="preserve">za upravljavci </w:t>
      </w:r>
      <w:r w:rsidRPr="00614ADB">
        <w:rPr>
          <w:rFonts w:ascii="Arial" w:hAnsi="Arial" w:cs="Arial"/>
          <w:sz w:val="22"/>
          <w:szCs w:val="22"/>
        </w:rPr>
        <w:t xml:space="preserve">elektrodistribucijskih naprav kot </w:t>
      </w:r>
      <w:r>
        <w:rPr>
          <w:rFonts w:ascii="Arial" w:hAnsi="Arial" w:cs="Arial"/>
          <w:sz w:val="22"/>
          <w:szCs w:val="22"/>
        </w:rPr>
        <w:t xml:space="preserve">tudi </w:t>
      </w:r>
      <w:r w:rsidRPr="00614ADB">
        <w:rPr>
          <w:rFonts w:ascii="Arial" w:hAnsi="Arial" w:cs="Arial"/>
          <w:sz w:val="22"/>
          <w:szCs w:val="22"/>
        </w:rPr>
        <w:t>odjemalc</w:t>
      </w:r>
      <w:r>
        <w:rPr>
          <w:rFonts w:ascii="Arial" w:hAnsi="Arial" w:cs="Arial"/>
          <w:sz w:val="22"/>
          <w:szCs w:val="22"/>
        </w:rPr>
        <w:t>i</w:t>
      </w:r>
      <w:r w:rsidRPr="00614ADB">
        <w:rPr>
          <w:rFonts w:ascii="Arial" w:hAnsi="Arial" w:cs="Arial"/>
          <w:sz w:val="22"/>
          <w:szCs w:val="22"/>
        </w:rPr>
        <w:t xml:space="preserve"> električne energije. Določene morajo biti odgovorne osebe, ki so zadolžene za rokovanje, montažo, priklop, nadzor, odklop, demontažo, hranjenje, organizacijo periodičnih pregledov </w:t>
      </w:r>
      <w:r>
        <w:rPr>
          <w:rFonts w:ascii="Arial" w:hAnsi="Arial" w:cs="Arial"/>
          <w:sz w:val="22"/>
          <w:szCs w:val="22"/>
        </w:rPr>
        <w:t>in</w:t>
      </w:r>
      <w:r w:rsidRPr="00614ADB">
        <w:rPr>
          <w:rFonts w:ascii="Arial" w:hAnsi="Arial" w:cs="Arial"/>
          <w:sz w:val="22"/>
          <w:szCs w:val="22"/>
        </w:rPr>
        <w:t xml:space="preserve"> vzdrževanje. </w:t>
      </w:r>
    </w:p>
    <w:p w14:paraId="5CC9F28B" w14:textId="77777777" w:rsidR="00CF01BC" w:rsidRPr="00614ADB" w:rsidRDefault="00CF01BC" w:rsidP="00CF01BC">
      <w:pPr>
        <w:jc w:val="both"/>
        <w:rPr>
          <w:rFonts w:ascii="Arial" w:hAnsi="Arial" w:cs="Arial"/>
          <w:sz w:val="22"/>
          <w:szCs w:val="22"/>
        </w:rPr>
      </w:pPr>
    </w:p>
    <w:p w14:paraId="4A6A9E41" w14:textId="77777777" w:rsidR="00CF01BC" w:rsidRPr="001B5261" w:rsidRDefault="00CF01BC" w:rsidP="00CF01BC">
      <w:pPr>
        <w:spacing w:line="360" w:lineRule="auto"/>
        <w:rPr>
          <w:rFonts w:ascii="Arial" w:hAnsi="Arial" w:cs="Arial"/>
          <w:b/>
        </w:rPr>
      </w:pPr>
      <w:bookmarkStart w:id="6" w:name="_Toc262548385"/>
      <w:r w:rsidRPr="001B5261">
        <w:rPr>
          <w:rFonts w:ascii="Arial" w:hAnsi="Arial" w:cs="Arial"/>
          <w:b/>
        </w:rPr>
        <w:t>2.</w:t>
      </w:r>
      <w:r w:rsidRPr="001B5261">
        <w:rPr>
          <w:rFonts w:ascii="Arial" w:hAnsi="Arial" w:cs="Arial"/>
          <w:b/>
        </w:rPr>
        <w:tab/>
        <w:t>NEVARNOSTI PRI DELU</w:t>
      </w:r>
      <w:bookmarkEnd w:id="6"/>
    </w:p>
    <w:p w14:paraId="774602B2" w14:textId="77777777" w:rsidR="00CF01BC" w:rsidRDefault="00CF01BC" w:rsidP="00CF01BC">
      <w:pPr>
        <w:jc w:val="both"/>
        <w:rPr>
          <w:rFonts w:ascii="Arial" w:hAnsi="Arial" w:cs="Arial"/>
          <w:sz w:val="22"/>
          <w:szCs w:val="22"/>
        </w:rPr>
      </w:pPr>
      <w:r w:rsidRPr="00614ADB">
        <w:rPr>
          <w:rFonts w:ascii="Arial" w:hAnsi="Arial" w:cs="Arial"/>
          <w:sz w:val="22"/>
          <w:szCs w:val="22"/>
        </w:rPr>
        <w:t>Pri delu lahko pride do različnih poškodb, v primeru dotika z vročimi deli do opeklin, pri približevanju rotirajočim</w:t>
      </w:r>
      <w:r>
        <w:rPr>
          <w:rFonts w:ascii="Arial" w:hAnsi="Arial" w:cs="Arial"/>
          <w:sz w:val="22"/>
          <w:szCs w:val="22"/>
        </w:rPr>
        <w:t xml:space="preserve"> se</w:t>
      </w:r>
      <w:r w:rsidRPr="00614ADB">
        <w:rPr>
          <w:rFonts w:ascii="Arial" w:hAnsi="Arial" w:cs="Arial"/>
          <w:sz w:val="22"/>
          <w:szCs w:val="22"/>
        </w:rPr>
        <w:t xml:space="preserve"> delom do zagrabitev oblačil ali las, pri priključevanju na omrežje do udara </w:t>
      </w:r>
      <w:r>
        <w:rPr>
          <w:rFonts w:ascii="Arial" w:hAnsi="Arial" w:cs="Arial"/>
          <w:sz w:val="22"/>
          <w:szCs w:val="22"/>
        </w:rPr>
        <w:t>el. toka</w:t>
      </w:r>
      <w:r w:rsidRPr="00614ADB">
        <w:rPr>
          <w:rFonts w:ascii="Arial" w:hAnsi="Arial" w:cs="Arial"/>
          <w:sz w:val="22"/>
          <w:szCs w:val="22"/>
        </w:rPr>
        <w:t xml:space="preserve"> in pri daljši prisotnosti do poškodbe sluha.</w:t>
      </w:r>
    </w:p>
    <w:p w14:paraId="53E253C2" w14:textId="77777777" w:rsidR="00CF01BC" w:rsidRPr="00614ADB" w:rsidRDefault="00CF01BC" w:rsidP="00CF01BC">
      <w:pPr>
        <w:jc w:val="both"/>
        <w:rPr>
          <w:rFonts w:ascii="Arial" w:hAnsi="Arial" w:cs="Arial"/>
          <w:sz w:val="22"/>
          <w:szCs w:val="22"/>
        </w:rPr>
      </w:pPr>
    </w:p>
    <w:p w14:paraId="2CB4254D" w14:textId="77777777" w:rsidR="00CF01BC" w:rsidRPr="001B5261" w:rsidRDefault="00CF01BC" w:rsidP="00CF01BC">
      <w:pPr>
        <w:spacing w:line="360" w:lineRule="auto"/>
        <w:rPr>
          <w:rFonts w:ascii="Arial" w:hAnsi="Arial" w:cs="Arial"/>
          <w:b/>
        </w:rPr>
      </w:pPr>
      <w:bookmarkStart w:id="7" w:name="_Toc262548386"/>
      <w:r w:rsidRPr="001B5261">
        <w:rPr>
          <w:rFonts w:ascii="Arial" w:hAnsi="Arial" w:cs="Arial"/>
          <w:b/>
        </w:rPr>
        <w:t>3.</w:t>
      </w:r>
      <w:r w:rsidRPr="001B5261">
        <w:rPr>
          <w:rFonts w:ascii="Arial" w:hAnsi="Arial" w:cs="Arial"/>
          <w:b/>
        </w:rPr>
        <w:tab/>
        <w:t>PRED UPORABO</w:t>
      </w:r>
      <w:bookmarkEnd w:id="7"/>
    </w:p>
    <w:p w14:paraId="1607BD10" w14:textId="77777777" w:rsidR="00CF01BC" w:rsidRDefault="00CF01BC" w:rsidP="00CF01BC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FF356E">
        <w:rPr>
          <w:rFonts w:ascii="Arial" w:hAnsi="Arial" w:cs="Arial"/>
          <w:sz w:val="22"/>
          <w:szCs w:val="22"/>
        </w:rPr>
        <w:t>preberemo navodila za uporabo</w:t>
      </w:r>
      <w:r>
        <w:rPr>
          <w:rFonts w:ascii="Arial" w:hAnsi="Arial" w:cs="Arial"/>
          <w:sz w:val="22"/>
          <w:szCs w:val="22"/>
        </w:rPr>
        <w:t>, pregledamo mesto postavitve agregata, ki mora zagotavljati stabilnost in nosilnost, da ga ne ogrožajo podrtja drugih predmetov ali stavb v bližini, da je zaščiten pred požarom ali vdorom vode, da ne ovira prometa in da njegovi priključki niso izpostavljeni mehanskim in drugim vplivom,</w:t>
      </w:r>
    </w:p>
    <w:p w14:paraId="41ECCA3B" w14:textId="77777777" w:rsidR="00CF01BC" w:rsidRDefault="00CF01BC" w:rsidP="00CF01BC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priključitvi agregata na omrežje upoštevamo 5 varnostnih pravil,</w:t>
      </w:r>
    </w:p>
    <w:p w14:paraId="341714D9" w14:textId="77777777" w:rsidR="00CF01BC" w:rsidRDefault="00CF01BC" w:rsidP="00CF01BC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mesto delovanja agregata se ustrezno zaščiti (ogradi s trakovi, ogradami in opozorilnimi tablami), da se prepreči morebiten prehod nepooblaščenih oseb v območje agregata – najmanj 1m od agregata,</w:t>
      </w:r>
    </w:p>
    <w:p w14:paraId="74879362" w14:textId="77777777" w:rsidR="00CF01BC" w:rsidRPr="00CF01BC" w:rsidRDefault="00CF01BC" w:rsidP="00CF01BC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mesto posluževanja agregata, na katerem stoji odgovorna oseba, ozemljimo </w:t>
      </w:r>
      <w:r w:rsidRPr="00CF01BC">
        <w:rPr>
          <w:rFonts w:ascii="Arial" w:hAnsi="Arial" w:cs="Arial"/>
          <w:sz w:val="22"/>
          <w:szCs w:val="22"/>
        </w:rPr>
        <w:t>z originalno priloženo sondo,</w:t>
      </w:r>
    </w:p>
    <w:p w14:paraId="102E0C8B" w14:textId="77777777" w:rsidR="00CF01BC" w:rsidRDefault="00CF01BC" w:rsidP="00CF01BC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pokrova hladilnika ne odvijamo, dokler je motor topel (po ustavitvi počakamo da se ohladi),</w:t>
      </w:r>
    </w:p>
    <w:p w14:paraId="51A3E060" w14:textId="77777777" w:rsidR="00CF01BC" w:rsidRDefault="00CF01BC" w:rsidP="00CF01BC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motor naj poslužuje samo ena oseba izpred armaturne plošče,</w:t>
      </w:r>
    </w:p>
    <w:p w14:paraId="16E39F57" w14:textId="77777777" w:rsidR="00CF01BC" w:rsidRDefault="00CF01BC" w:rsidP="00CF01BC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ravnanju z dizelskim gorivom in oljem uporabljamo rokavice (olje lahko škodi koži).</w:t>
      </w:r>
    </w:p>
    <w:p w14:paraId="356485A0" w14:textId="77777777" w:rsidR="00CF01BC" w:rsidRPr="00614ADB" w:rsidRDefault="00CF01BC" w:rsidP="00CF01BC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6C672DBA" w14:textId="77777777" w:rsidR="00CF01BC" w:rsidRPr="001B5261" w:rsidRDefault="00CF01BC" w:rsidP="00CF01BC">
      <w:pPr>
        <w:spacing w:line="360" w:lineRule="auto"/>
        <w:rPr>
          <w:rFonts w:ascii="Arial" w:hAnsi="Arial" w:cs="Arial"/>
          <w:b/>
        </w:rPr>
      </w:pPr>
      <w:bookmarkStart w:id="8" w:name="_Toc262548387"/>
      <w:r w:rsidRPr="001B5261">
        <w:rPr>
          <w:rFonts w:ascii="Arial" w:hAnsi="Arial" w:cs="Arial"/>
          <w:b/>
        </w:rPr>
        <w:t>4.</w:t>
      </w:r>
      <w:r w:rsidRPr="001B5261">
        <w:rPr>
          <w:rFonts w:ascii="Arial" w:hAnsi="Arial" w:cs="Arial"/>
          <w:b/>
        </w:rPr>
        <w:tab/>
        <w:t>MED UPORABO</w:t>
      </w:r>
      <w:bookmarkEnd w:id="8"/>
    </w:p>
    <w:p w14:paraId="4D523A45" w14:textId="77777777" w:rsidR="00CF01BC" w:rsidRPr="00614ADB" w:rsidRDefault="00CF01BC" w:rsidP="00CF01BC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614ADB">
        <w:rPr>
          <w:rFonts w:ascii="Arial" w:hAnsi="Arial" w:cs="Arial"/>
          <w:sz w:val="22"/>
          <w:szCs w:val="22"/>
        </w:rPr>
        <w:t>zagotovi</w:t>
      </w:r>
      <w:r>
        <w:rPr>
          <w:rFonts w:ascii="Arial" w:hAnsi="Arial" w:cs="Arial"/>
          <w:sz w:val="22"/>
          <w:szCs w:val="22"/>
        </w:rPr>
        <w:t>mo</w:t>
      </w:r>
      <w:r w:rsidRPr="00614ADB">
        <w:rPr>
          <w:rFonts w:ascii="Arial" w:hAnsi="Arial" w:cs="Arial"/>
          <w:sz w:val="22"/>
          <w:szCs w:val="22"/>
        </w:rPr>
        <w:t xml:space="preserve"> nadzor nad delovanjem elektro agregata</w:t>
      </w:r>
      <w:r>
        <w:rPr>
          <w:rFonts w:ascii="Arial" w:hAnsi="Arial" w:cs="Arial"/>
          <w:sz w:val="22"/>
          <w:szCs w:val="22"/>
        </w:rPr>
        <w:t>,</w:t>
      </w:r>
    </w:p>
    <w:p w14:paraId="66925317" w14:textId="77777777" w:rsidR="00CF01BC" w:rsidRPr="00614ADB" w:rsidRDefault="00CF01BC" w:rsidP="00CF01BC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614ADB">
        <w:rPr>
          <w:rFonts w:ascii="Arial" w:hAnsi="Arial" w:cs="Arial"/>
          <w:sz w:val="22"/>
          <w:szCs w:val="22"/>
        </w:rPr>
        <w:t>pri elektro agregatu mora biti nameščen ročni gasilnik na prah (S) in posip za vpijanje plinskega olja</w:t>
      </w:r>
      <w:r>
        <w:rPr>
          <w:rFonts w:ascii="Arial" w:hAnsi="Arial" w:cs="Arial"/>
          <w:sz w:val="22"/>
          <w:szCs w:val="22"/>
        </w:rPr>
        <w:t>,</w:t>
      </w:r>
    </w:p>
    <w:p w14:paraId="168A7406" w14:textId="77777777" w:rsidR="00CF01BC" w:rsidRPr="00614ADB" w:rsidRDefault="00CF01BC" w:rsidP="00CF01BC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614ADB">
        <w:rPr>
          <w:rFonts w:ascii="Arial" w:hAnsi="Arial" w:cs="Arial"/>
          <w:sz w:val="22"/>
          <w:szCs w:val="22"/>
        </w:rPr>
        <w:t>pretakanje goriva se lahko izvaja samo s pomočjo ustrezne črpalke</w:t>
      </w:r>
      <w:r>
        <w:rPr>
          <w:rFonts w:ascii="Arial" w:hAnsi="Arial" w:cs="Arial"/>
          <w:sz w:val="22"/>
          <w:szCs w:val="22"/>
        </w:rPr>
        <w:t>,</w:t>
      </w:r>
    </w:p>
    <w:p w14:paraId="5891B56A" w14:textId="77777777" w:rsidR="00CF01BC" w:rsidRPr="00614ADB" w:rsidRDefault="00CF01BC" w:rsidP="00CF01BC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614ADB">
        <w:rPr>
          <w:rFonts w:ascii="Arial" w:hAnsi="Arial" w:cs="Arial"/>
          <w:sz w:val="22"/>
          <w:szCs w:val="22"/>
        </w:rPr>
        <w:t>gorivo v sodih se ne sme nenadzorovano skladiščiti</w:t>
      </w:r>
      <w:r>
        <w:rPr>
          <w:rFonts w:ascii="Arial" w:hAnsi="Arial" w:cs="Arial"/>
          <w:sz w:val="22"/>
          <w:szCs w:val="22"/>
        </w:rPr>
        <w:t>,</w:t>
      </w:r>
    </w:p>
    <w:p w14:paraId="68E975ED" w14:textId="77777777" w:rsidR="00CF01BC" w:rsidRDefault="00CF01BC" w:rsidP="00CF01BC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614ADB">
        <w:rPr>
          <w:rFonts w:ascii="Arial" w:hAnsi="Arial" w:cs="Arial"/>
          <w:sz w:val="22"/>
          <w:szCs w:val="22"/>
        </w:rPr>
        <w:t>v primeru postavitve stroja v zaprtih ali delno zaprtih prostorih</w:t>
      </w:r>
      <w:r>
        <w:rPr>
          <w:rFonts w:ascii="Arial" w:hAnsi="Arial" w:cs="Arial"/>
          <w:sz w:val="22"/>
          <w:szCs w:val="22"/>
        </w:rPr>
        <w:t>,</w:t>
      </w:r>
      <w:r w:rsidRPr="00614ADB">
        <w:rPr>
          <w:rFonts w:ascii="Arial" w:hAnsi="Arial" w:cs="Arial"/>
          <w:sz w:val="22"/>
          <w:szCs w:val="22"/>
        </w:rPr>
        <w:t xml:space="preserve"> moramo paziti na odvajanje izpušnih plinov</w:t>
      </w:r>
      <w:r>
        <w:rPr>
          <w:rFonts w:ascii="Arial" w:hAnsi="Arial" w:cs="Arial"/>
          <w:sz w:val="22"/>
          <w:szCs w:val="22"/>
        </w:rPr>
        <w:t>.</w:t>
      </w:r>
    </w:p>
    <w:p w14:paraId="5F5DFDCE" w14:textId="77777777" w:rsidR="00CF01BC" w:rsidRPr="00614ADB" w:rsidRDefault="00CF01BC" w:rsidP="00CF01BC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33DEB994" w14:textId="77777777" w:rsidR="00CF01BC" w:rsidRPr="001B5261" w:rsidRDefault="00CF01BC" w:rsidP="00CF01BC">
      <w:pPr>
        <w:spacing w:line="360" w:lineRule="auto"/>
        <w:rPr>
          <w:rFonts w:ascii="Arial" w:hAnsi="Arial" w:cs="Arial"/>
          <w:b/>
        </w:rPr>
      </w:pPr>
      <w:bookmarkStart w:id="9" w:name="_Toc262548388"/>
      <w:r w:rsidRPr="001B5261">
        <w:rPr>
          <w:rFonts w:ascii="Arial" w:hAnsi="Arial" w:cs="Arial"/>
          <w:b/>
        </w:rPr>
        <w:t>5.</w:t>
      </w:r>
      <w:r w:rsidRPr="001B5261">
        <w:rPr>
          <w:rFonts w:ascii="Arial" w:hAnsi="Arial" w:cs="Arial"/>
          <w:b/>
        </w:rPr>
        <w:tab/>
        <w:t xml:space="preserve">VZDRŽEVANJE, </w:t>
      </w:r>
      <w:r>
        <w:rPr>
          <w:rFonts w:ascii="Arial" w:hAnsi="Arial" w:cs="Arial"/>
          <w:b/>
        </w:rPr>
        <w:t>ČIŠČENJE IN PREGLEDOVANJE</w:t>
      </w:r>
      <w:bookmarkEnd w:id="9"/>
    </w:p>
    <w:p w14:paraId="02823245" w14:textId="77777777" w:rsidR="00CF01BC" w:rsidRDefault="00CF01BC" w:rsidP="00CF01BC">
      <w:pPr>
        <w:jc w:val="both"/>
        <w:rPr>
          <w:rFonts w:ascii="Arial" w:hAnsi="Arial" w:cs="Arial"/>
          <w:sz w:val="22"/>
          <w:szCs w:val="22"/>
        </w:rPr>
      </w:pPr>
      <w:r w:rsidRPr="00614ADB">
        <w:rPr>
          <w:rFonts w:ascii="Arial" w:hAnsi="Arial" w:cs="Arial"/>
          <w:sz w:val="22"/>
          <w:szCs w:val="22"/>
        </w:rPr>
        <w:t xml:space="preserve">Vzdrževanje in čiščenje izvajajte po navodilih proizvajalca. Vizualni pregled naprave izvedite pred vsako uporabo. Periodične preglede opravi strokovna oseba </w:t>
      </w:r>
      <w:r>
        <w:rPr>
          <w:rFonts w:ascii="Arial" w:hAnsi="Arial" w:cs="Arial"/>
          <w:sz w:val="22"/>
          <w:szCs w:val="22"/>
        </w:rPr>
        <w:t>oz.</w:t>
      </w:r>
      <w:r w:rsidRPr="00614ADB">
        <w:rPr>
          <w:rFonts w:ascii="Arial" w:hAnsi="Arial" w:cs="Arial"/>
          <w:sz w:val="22"/>
          <w:szCs w:val="22"/>
        </w:rPr>
        <w:t xml:space="preserve"> zunanja organizacija. Voditi je potrebno knjigo o lokaciji namestitve elektro agregata, priklopu, času obratovanja, nepravilnostih pri obratovanju, pregledih itd</w:t>
      </w:r>
      <w:r>
        <w:rPr>
          <w:rFonts w:ascii="Arial" w:hAnsi="Arial" w:cs="Arial"/>
          <w:sz w:val="22"/>
          <w:szCs w:val="22"/>
        </w:rPr>
        <w:t>.</w:t>
      </w:r>
    </w:p>
    <w:p w14:paraId="57CF29D4" w14:textId="77777777" w:rsidR="00CF01BC" w:rsidRPr="00614ADB" w:rsidRDefault="00CF01BC" w:rsidP="00CF01BC">
      <w:pPr>
        <w:jc w:val="both"/>
        <w:rPr>
          <w:rFonts w:ascii="Arial" w:hAnsi="Arial" w:cs="Arial"/>
          <w:sz w:val="22"/>
          <w:szCs w:val="22"/>
        </w:rPr>
      </w:pPr>
    </w:p>
    <w:p w14:paraId="41847CAA" w14:textId="77777777" w:rsidR="00CF01BC" w:rsidRPr="001B5261" w:rsidRDefault="00CF01BC" w:rsidP="00CF01BC">
      <w:pPr>
        <w:spacing w:line="360" w:lineRule="auto"/>
        <w:rPr>
          <w:rFonts w:ascii="Arial" w:hAnsi="Arial" w:cs="Arial"/>
          <w:b/>
        </w:rPr>
      </w:pPr>
      <w:bookmarkStart w:id="10" w:name="_Toc262548389"/>
      <w:r w:rsidRPr="001B5261">
        <w:rPr>
          <w:rFonts w:ascii="Arial" w:hAnsi="Arial" w:cs="Arial"/>
          <w:b/>
        </w:rPr>
        <w:t>6.</w:t>
      </w:r>
      <w:r w:rsidRPr="001B5261">
        <w:rPr>
          <w:rFonts w:ascii="Arial" w:hAnsi="Arial" w:cs="Arial"/>
          <w:b/>
        </w:rPr>
        <w:tab/>
        <w:t>OSEBNA VAROVALNA SREDSTVA</w:t>
      </w:r>
      <w:bookmarkEnd w:id="10"/>
    </w:p>
    <w:p w14:paraId="12AF5DA7" w14:textId="77777777" w:rsidR="002759E5" w:rsidRDefault="00CF01BC" w:rsidP="00CF01BC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 w:rsidRPr="0031511A">
        <w:rPr>
          <w:rFonts w:ascii="Arial" w:hAnsi="Arial" w:cs="Arial"/>
          <w:sz w:val="22"/>
          <w:szCs w:val="22"/>
        </w:rPr>
        <w:t>Pri delu z agregatom je obvezna uporaba zaščitnih sredstev:</w:t>
      </w:r>
      <w:r>
        <w:rPr>
          <w:rFonts w:ascii="Arial" w:hAnsi="Arial" w:cs="Arial"/>
          <w:sz w:val="22"/>
          <w:szCs w:val="22"/>
        </w:rPr>
        <w:t xml:space="preserve"> </w:t>
      </w:r>
      <w:r w:rsidRPr="0031511A">
        <w:rPr>
          <w:rFonts w:ascii="Arial" w:hAnsi="Arial" w:cs="Arial"/>
          <w:sz w:val="22"/>
          <w:szCs w:val="22"/>
        </w:rPr>
        <w:t>glušniki, zaščitna očala, zaščitne rokavice, delovni čevlji, delovna obleka, čelada.</w:t>
      </w:r>
    </w:p>
    <w:p w14:paraId="6CA8859D" w14:textId="77777777" w:rsidR="00F22B8F" w:rsidRPr="006701EB" w:rsidRDefault="00F22B8F" w:rsidP="00F22B8F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                                                                                  </w:t>
      </w:r>
      <w:r w:rsidRPr="006701EB">
        <w:rPr>
          <w:rFonts w:ascii="Arial" w:hAnsi="Arial" w:cs="Arial"/>
          <w:b/>
          <w:sz w:val="22"/>
          <w:szCs w:val="22"/>
        </w:rPr>
        <w:t>Izdelal:</w:t>
      </w:r>
    </w:p>
    <w:p w14:paraId="181ACFD9" w14:textId="77777777" w:rsidR="00F22B8F" w:rsidRPr="005F31C4" w:rsidRDefault="00F22B8F" w:rsidP="00F22B8F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57A47C64" w14:textId="77777777" w:rsidR="00F22B8F" w:rsidRPr="0024032D" w:rsidRDefault="00F22B8F" w:rsidP="00CF01BC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sectPr w:rsidR="00F22B8F" w:rsidRPr="0024032D" w:rsidSect="00F22B8F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0914210">
    <w:abstractNumId w:val="12"/>
  </w:num>
  <w:num w:numId="2" w16cid:durableId="202332172">
    <w:abstractNumId w:val="11"/>
  </w:num>
  <w:num w:numId="3" w16cid:durableId="2066487714">
    <w:abstractNumId w:val="10"/>
  </w:num>
  <w:num w:numId="4" w16cid:durableId="231548853">
    <w:abstractNumId w:val="5"/>
  </w:num>
  <w:num w:numId="5" w16cid:durableId="293802390">
    <w:abstractNumId w:val="2"/>
  </w:num>
  <w:num w:numId="6" w16cid:durableId="1757090961">
    <w:abstractNumId w:val="6"/>
  </w:num>
  <w:num w:numId="7" w16cid:durableId="1740209151">
    <w:abstractNumId w:val="4"/>
  </w:num>
  <w:num w:numId="8" w16cid:durableId="910116935">
    <w:abstractNumId w:val="9"/>
  </w:num>
  <w:num w:numId="9" w16cid:durableId="982194187">
    <w:abstractNumId w:val="7"/>
  </w:num>
  <w:num w:numId="10" w16cid:durableId="83690084">
    <w:abstractNumId w:val="8"/>
  </w:num>
  <w:num w:numId="11" w16cid:durableId="120152863">
    <w:abstractNumId w:val="13"/>
  </w:num>
  <w:num w:numId="12" w16cid:durableId="198587094">
    <w:abstractNumId w:val="3"/>
  </w:num>
  <w:num w:numId="13" w16cid:durableId="1075468096">
    <w:abstractNumId w:val="1"/>
  </w:num>
  <w:num w:numId="14" w16cid:durableId="18745338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24032D"/>
    <w:rsid w:val="00256110"/>
    <w:rsid w:val="002759E5"/>
    <w:rsid w:val="00285049"/>
    <w:rsid w:val="00366C02"/>
    <w:rsid w:val="004C2381"/>
    <w:rsid w:val="00541E0B"/>
    <w:rsid w:val="0055717B"/>
    <w:rsid w:val="00563562"/>
    <w:rsid w:val="005E7771"/>
    <w:rsid w:val="00674C48"/>
    <w:rsid w:val="00687E97"/>
    <w:rsid w:val="006B7F73"/>
    <w:rsid w:val="006C11F5"/>
    <w:rsid w:val="00723A73"/>
    <w:rsid w:val="007616C7"/>
    <w:rsid w:val="009826C8"/>
    <w:rsid w:val="00A35166"/>
    <w:rsid w:val="00C82EB5"/>
    <w:rsid w:val="00C90EA5"/>
    <w:rsid w:val="00CA00B1"/>
    <w:rsid w:val="00CF01BC"/>
    <w:rsid w:val="00DA4333"/>
    <w:rsid w:val="00F22B8F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E7D0"/>
  <w15:docId w15:val="{230A5C02-BE0F-462D-9531-737F7579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3</cp:revision>
  <cp:lastPrinted>2015-03-21T09:51:00Z</cp:lastPrinted>
  <dcterms:created xsi:type="dcterms:W3CDTF">2026-01-20T10:55:00Z</dcterms:created>
  <dcterms:modified xsi:type="dcterms:W3CDTF">2026-01-21T09:18:00Z</dcterms:modified>
</cp:coreProperties>
</file>